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20" w:rsidRPr="002D0332" w:rsidRDefault="00943CC6" w:rsidP="00F24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F2404B" w:rsidRPr="002D0332">
        <w:rPr>
          <w:rFonts w:ascii="Times New Roman" w:hAnsi="Times New Roman" w:cs="Times New Roman"/>
          <w:b/>
          <w:sz w:val="28"/>
          <w:szCs w:val="28"/>
        </w:rPr>
        <w:t>Система мониторинга эффективности руководителей образовательных организаций района</w:t>
      </w:r>
    </w:p>
    <w:p w:rsidR="002D0332" w:rsidRPr="002D0332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3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профессиональных компетенций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качества управленческой деятельности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качества подготовки обучающихся в образовательных организациях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образовательной организации квалифицированными кадрами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потребност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в резерве управленческих кадров</w:t>
      </w:r>
    </w:p>
    <w:p w:rsidR="002D0332" w:rsidRPr="00D808D9" w:rsidRDefault="00D808D9" w:rsidP="002D0332">
      <w:pPr>
        <w:pStyle w:val="a7"/>
        <w:ind w:left="525"/>
        <w:rPr>
          <w:rFonts w:ascii="Arial" w:hAnsi="Arial" w:cs="Arial"/>
          <w:color w:val="FF0000"/>
          <w:shd w:val="clear" w:color="auto" w:fill="FFFFFF"/>
        </w:rPr>
      </w:pPr>
      <w:r w:rsidRPr="00D808D9">
        <w:rPr>
          <w:rFonts w:ascii="Arial" w:hAnsi="Arial" w:cs="Arial"/>
          <w:color w:val="FF0000"/>
          <w:shd w:val="clear" w:color="auto" w:fill="FFFFFF"/>
        </w:rPr>
        <w:t>Приказ № от         2019</w:t>
      </w:r>
      <w:r w:rsidR="002D0332" w:rsidRPr="00D808D9">
        <w:rPr>
          <w:rFonts w:ascii="Arial" w:hAnsi="Arial" w:cs="Arial"/>
          <w:color w:val="FF0000"/>
          <w:shd w:val="clear" w:color="auto" w:fill="FFFFFF"/>
        </w:rPr>
        <w:t xml:space="preserve"> г. "Об утверждении положения о муниципальной системе оценки качества образ</w:t>
      </w:r>
      <w:r w:rsidRPr="00D808D9">
        <w:rPr>
          <w:rFonts w:ascii="Arial" w:hAnsi="Arial" w:cs="Arial"/>
          <w:color w:val="FF0000"/>
          <w:shd w:val="clear" w:color="auto" w:fill="FFFFFF"/>
        </w:rPr>
        <w:t xml:space="preserve">ования в </w:t>
      </w:r>
      <w:proofErr w:type="spellStart"/>
      <w:r w:rsidRPr="00D808D9">
        <w:rPr>
          <w:rFonts w:ascii="Arial" w:hAnsi="Arial" w:cs="Arial"/>
          <w:color w:val="FF0000"/>
          <w:shd w:val="clear" w:color="auto" w:fill="FFFFFF"/>
        </w:rPr>
        <w:t>Должанском</w:t>
      </w:r>
      <w:proofErr w:type="spellEnd"/>
      <w:r w:rsidRPr="00D808D9">
        <w:rPr>
          <w:rFonts w:ascii="Arial" w:hAnsi="Arial" w:cs="Arial"/>
          <w:color w:val="FF0000"/>
          <w:shd w:val="clear" w:color="auto" w:fill="FFFFFF"/>
        </w:rPr>
        <w:t xml:space="preserve"> районе</w:t>
      </w:r>
      <w:r w:rsidR="002D0332" w:rsidRPr="00D808D9">
        <w:rPr>
          <w:rFonts w:ascii="Arial" w:hAnsi="Arial" w:cs="Arial"/>
          <w:color w:val="FF0000"/>
          <w:shd w:val="clear" w:color="auto" w:fill="FFFFFF"/>
        </w:rPr>
        <w:t>"</w:t>
      </w:r>
    </w:p>
    <w:p w:rsidR="002D0332" w:rsidRPr="00D808D9" w:rsidRDefault="00D808D9" w:rsidP="002D0332">
      <w:pPr>
        <w:pStyle w:val="a7"/>
        <w:ind w:left="525"/>
        <w:rPr>
          <w:rFonts w:ascii="Arial" w:hAnsi="Arial" w:cs="Arial"/>
          <w:color w:val="FF0000"/>
          <w:shd w:val="clear" w:color="auto" w:fill="FFFFFF"/>
        </w:rPr>
      </w:pPr>
      <w:r w:rsidRPr="00D808D9">
        <w:rPr>
          <w:rFonts w:ascii="Arial" w:hAnsi="Arial" w:cs="Arial"/>
          <w:color w:val="FF0000"/>
          <w:shd w:val="clear" w:color="auto" w:fill="FFFFFF"/>
        </w:rPr>
        <w:t xml:space="preserve">Приказ №         </w:t>
      </w:r>
      <w:r w:rsidR="002D0332" w:rsidRPr="00D808D9">
        <w:rPr>
          <w:rFonts w:ascii="Arial" w:hAnsi="Arial" w:cs="Arial"/>
          <w:color w:val="FF0000"/>
          <w:shd w:val="clear" w:color="auto" w:fill="FFFFFF"/>
        </w:rPr>
        <w:t>2019 г. "О создании центров образования цифрового и гуманитарного профилей "Точка роста" в рамках реализации регионально</w:t>
      </w:r>
      <w:r w:rsidRPr="00D808D9">
        <w:rPr>
          <w:rFonts w:ascii="Arial" w:hAnsi="Arial" w:cs="Arial"/>
          <w:color w:val="FF0000"/>
          <w:shd w:val="clear" w:color="auto" w:fill="FFFFFF"/>
        </w:rPr>
        <w:t xml:space="preserve">го проекта "Современная школа" в </w:t>
      </w:r>
      <w:proofErr w:type="spellStart"/>
      <w:r w:rsidRPr="00D808D9">
        <w:rPr>
          <w:rFonts w:ascii="Arial" w:hAnsi="Arial" w:cs="Arial"/>
          <w:color w:val="FF0000"/>
          <w:shd w:val="clear" w:color="auto" w:fill="FFFFFF"/>
        </w:rPr>
        <w:t>Должанском</w:t>
      </w:r>
      <w:proofErr w:type="spellEnd"/>
      <w:r w:rsidRPr="00D808D9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gramStart"/>
      <w:r w:rsidRPr="00D808D9">
        <w:rPr>
          <w:rFonts w:ascii="Arial" w:hAnsi="Arial" w:cs="Arial"/>
          <w:color w:val="FF0000"/>
          <w:shd w:val="clear" w:color="auto" w:fill="FFFFFF"/>
        </w:rPr>
        <w:t xml:space="preserve">районе </w:t>
      </w:r>
      <w:r w:rsidR="002D0332" w:rsidRPr="00D808D9">
        <w:rPr>
          <w:rFonts w:ascii="Arial" w:hAnsi="Arial" w:cs="Arial"/>
          <w:color w:val="FF0000"/>
          <w:shd w:val="clear" w:color="auto" w:fill="FFFFFF"/>
        </w:rPr>
        <w:t xml:space="preserve"> в</w:t>
      </w:r>
      <w:proofErr w:type="gramEnd"/>
      <w:r w:rsidR="002D0332" w:rsidRPr="00D808D9">
        <w:rPr>
          <w:rFonts w:ascii="Arial" w:hAnsi="Arial" w:cs="Arial"/>
          <w:color w:val="FF0000"/>
          <w:shd w:val="clear" w:color="auto" w:fill="FFFFFF"/>
        </w:rPr>
        <w:t xml:space="preserve"> 2020-2022 году" </w:t>
      </w:r>
    </w:p>
    <w:p w:rsidR="002D0332" w:rsidRPr="002D0332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3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  <w:bookmarkStart w:id="0" w:name="_GoBack"/>
      <w:bookmarkEnd w:id="0"/>
    </w:p>
    <w:p w:rsidR="002D0332" w:rsidRPr="002D0332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Показатели, используемые в системе мониторинга эффективности деятельност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руководителей </w:t>
      </w:r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</w:t>
      </w:r>
      <w:proofErr w:type="gramEnd"/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района: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руководителей образовател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обладающих требуемым качеством профессиональной подготовки, от общего числа руководителей всех образовательных </w:t>
      </w:r>
      <w:proofErr w:type="gram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proofErr w:type="gramEnd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тная доля молодых специалистов -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учителей в образоват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ельных </w:t>
      </w:r>
      <w:proofErr w:type="gramStart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организаций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</w:t>
      </w:r>
      <w:proofErr w:type="gramEnd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числа учителей в общеобразовательных организация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 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процентная </w:t>
      </w:r>
      <w:proofErr w:type="gram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  педагогических</w:t>
      </w:r>
      <w:proofErr w:type="gramEnd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 образовательных организаци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имеющих нагрузку менее 18 часов, от общего числа педагогических работников образовательных организаци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 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процентная </w:t>
      </w:r>
      <w:proofErr w:type="gram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  педагогических</w:t>
      </w:r>
      <w:proofErr w:type="gramEnd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 образовательных организаций, имеющих нагрузку более 30 часов, от общего числа педагогических работников образовательных организаций  района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процентная </w:t>
      </w:r>
      <w:proofErr w:type="gram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  педагогических</w:t>
      </w:r>
      <w:proofErr w:type="gramEnd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 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имеющих нагрузку более чем по двум учебным предметам/предметным областям, от общего числа педагогических работников образовательных организаций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административных работников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имеющих педагогическую нагрузку, от общего числа административных работников образовательных </w:t>
      </w:r>
      <w:proofErr w:type="gram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 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End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руководителей 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которых определен уровень базовой подготовки обучающихся в образовательной организации (доля участников оценочно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процедуры (ЕГЭ, ОГЭ, ВПР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не преодолевших нижнюю границу баллов; доля участников данной оценочной процедуры (ВПР, ЕГЭ или ОГЭ) в данной параллели, результаты которых хотя бы по одному из предметов в этой процедуре, сдаваемому в массовых масштабах, ниже нижней границы баллов по этому предмету; доля участников данной оценочной процедуры (ЕГЭ, ОГЭ, ВПР), показавших результаты не ниже «средних»; доля участников данной оценочной процедуры (ВПР, ЕГЭ или ОГЭ), показавших результаты не ниже «средних» в массовы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предметах; 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руководителей 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которых определен уровень по подготовке обучающихся высокого уровня в образовательной организации (доля участников данной оценочной процедуры (ЕГЭ, ОГЭ, ВПР) по данному предмету в данной параллели, результаты которых не ниже границы достижения высокого уровня подготовки; 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руководителей 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которых определен уровень объективности результатов внешней оценки (количество оценочных процедур, в которых для данной ОО обнаружены признаки необъективности результатов (внешний индекс необъективности ОО); доля медалистов, которые получили результаты ЕГЭ существенно ниже, чем требуемые для подтверждения медали (индекс </w:t>
      </w:r>
      <w:proofErr w:type="spell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неподтверждения</w:t>
      </w:r>
      <w:proofErr w:type="spellEnd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медалистов); доля участников этой оценочной процедуры, находящихся в зоне риска за счет того, что в их ОО обнаружены признаки необъективности результатов (индекс необъективности оценочной процедуры)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числа руководителей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организаци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руководителей 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которых оценены условия осуществления образовательной деятельности, от общего числа руководителей всех образовательных </w:t>
      </w:r>
      <w:proofErr w:type="gramStart"/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 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End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2D0332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руководителей о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которых оценена организация профессиональной ориентации и дополнительного образования обучающихся, от</w:t>
      </w:r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числа </w:t>
      </w:r>
      <w:proofErr w:type="gramStart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руководителей </w:t>
      </w:r>
      <w:r w:rsidR="002D0332"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</w:t>
      </w:r>
      <w:proofErr w:type="gramEnd"/>
      <w:r w:rsid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района;</w:t>
      </w:r>
    </w:p>
    <w:p w:rsidR="002D0332" w:rsidRPr="002D0332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Источники данных, используемые для сбора информации в системе мониторинга эффективности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руководителей </w:t>
      </w:r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</w:t>
      </w:r>
      <w:proofErr w:type="gramEnd"/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Pr="002D0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943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оценки качества образования (база результатов Всероссийских проверочных работ)</w:t>
      </w:r>
      <w:r w:rsidR="00943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</w:t>
      </w:r>
      <w:r w:rsidR="00943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муниципальная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 олимпиад, конкурсов и соревнований школьников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региональная информационная система оценки эффективности деятельности общеобразовательных организаций (система </w:t>
      </w:r>
      <w:proofErr w:type="spellStart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рейтингования</w:t>
      </w:r>
      <w:proofErr w:type="spellEnd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43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открытые статистические </w:t>
      </w:r>
      <w:proofErr w:type="gramStart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данные,  опрос</w:t>
      </w:r>
      <w:proofErr w:type="gramEnd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 (контекстные данные образовательных организаций)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состояния системы мониторинга эффективности</w:t>
      </w:r>
      <w:r w:rsidR="00B80C97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</w:t>
      </w:r>
      <w:proofErr w:type="gramStart"/>
      <w:r w:rsidR="00B80C97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руководителей </w:t>
      </w: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B80C97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</w:t>
      </w:r>
      <w:proofErr w:type="gramEnd"/>
      <w:r w:rsidR="00B80C97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</w:t>
      </w: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показателям.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Комплексный анализ результатов мониторинга </w:t>
      </w:r>
      <w:proofErr w:type="gramStart"/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  показателей</w:t>
      </w:r>
      <w:proofErr w:type="gramEnd"/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обеспечивает: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результатов уровня </w:t>
      </w:r>
      <w:proofErr w:type="spellStart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профессиональных компетенций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качества управленческой деятельности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базовой подготовки обучающихся в 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подготовки обучающихся высокого уровня в 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организации получения образования обучающимися с ОВЗ в 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объективности результатов внешней оценки в 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организации профессиональной ориентации и дополнительного образования обучающихся в 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оценки компетенций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2D0332" w:rsidRPr="00B80C97" w:rsidRDefault="002D0332" w:rsidP="002D03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2D0332" w:rsidRPr="00B80C97" w:rsidRDefault="002D0332" w:rsidP="002D03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образовательных организаций</w:t>
      </w:r>
    </w:p>
    <w:p w:rsidR="00B80C97" w:rsidRDefault="00B80C97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мер, направленный на совершенствование системы мониторинга эффективности</w:t>
      </w:r>
      <w:r w:rsid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</w:t>
      </w:r>
      <w:proofErr w:type="gramStart"/>
      <w:r w:rsid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руководителей </w:t>
      </w: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</w:t>
      </w:r>
      <w:proofErr w:type="gramEnd"/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</w:t>
      </w:r>
      <w:r w:rsid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proofErr w:type="spellStart"/>
      <w:r w:rsid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профессиональных конкурсов для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стажировочной</w:t>
      </w:r>
      <w:proofErr w:type="spellEnd"/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для руководителей образовательных организаций по вопросам управления качеством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процедур, направленных на выявление и устранение профессиональных дефицитов руководителей образовательных организаций</w:t>
      </w:r>
    </w:p>
    <w:p w:rsidR="002D0332" w:rsidRPr="00B80C97" w:rsidRDefault="002D0332" w:rsidP="002D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Управленческие решения, направленные на совершенствование системы мониторинга эффективности</w:t>
      </w:r>
      <w:r w:rsid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</w:t>
      </w:r>
      <w:r w:rsidR="00811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руководителей </w:t>
      </w:r>
      <w:r w:rsidR="00811FC3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образовательных</w:t>
      </w: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1FC3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</w:t>
      </w:r>
      <w:r w:rsidR="00811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811FC3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0332" w:rsidRPr="00B80C97" w:rsidRDefault="004B5586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0332" w:rsidRPr="00B80C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резерва управленческих кадров руководите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 образовательных организаций</w:t>
      </w:r>
    </w:p>
    <w:p w:rsidR="002D0332" w:rsidRPr="00B80C97" w:rsidRDefault="002D0332" w:rsidP="00B80C97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2D0332" w:rsidRPr="004B5586" w:rsidRDefault="002D0332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2D0332" w:rsidRPr="004B5586" w:rsidRDefault="002D0332" w:rsidP="004B5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мониторинга эффективности</w:t>
      </w:r>
      <w:r w:rsidR="00B80C97"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руководителей </w:t>
      </w:r>
      <w:r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B80C97"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приводят к корректировке имеющихся и/или постановке новых целей системы мониторинга эффективности</w:t>
      </w:r>
      <w:r w:rsidR="00B80C97"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руководителей </w:t>
      </w:r>
      <w:r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</w:t>
      </w:r>
      <w:r w:rsidR="00B80C97"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</w:t>
      </w:r>
      <w:r w:rsidRPr="004B5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04B" w:rsidRPr="00820AA9" w:rsidRDefault="00F2404B" w:rsidP="00F2404B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04B" w:rsidRPr="00F2404B" w:rsidRDefault="00D808D9" w:rsidP="00F2404B">
      <w:pPr>
        <w:jc w:val="both"/>
        <w:rPr>
          <w:rStyle w:val="a6"/>
          <w:rFonts w:ascii="Times New Roman" w:eastAsia="Times New Roman" w:hAnsi="Times New Roman"/>
          <w:sz w:val="28"/>
          <w:szCs w:val="28"/>
        </w:rPr>
      </w:pPr>
      <w:hyperlink r:id="rId5" w:history="1">
        <w:r w:rsidR="00F2404B" w:rsidRPr="00F2404B">
          <w:rPr>
            <w:rStyle w:val="a6"/>
            <w:rFonts w:ascii="Times New Roman" w:eastAsia="Times New Roman" w:hAnsi="Times New Roman"/>
            <w:sz w:val="28"/>
            <w:szCs w:val="28"/>
          </w:rPr>
          <w:t xml:space="preserve">Государственная программа Орловской области «Образование в Орловской области» (постановление </w:t>
        </w:r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t>Правительства Орловской области от 16 сентября 2019 г. N 526</w:t>
        </w:r>
        <w:r w:rsidR="00F2404B" w:rsidRPr="00F2404B">
          <w:rPr>
            <w:rStyle w:val="a6"/>
            <w:rFonts w:ascii="Times New Roman" w:eastAsia="Times New Roman" w:hAnsi="Times New Roman"/>
            <w:sz w:val="28"/>
            <w:szCs w:val="28"/>
          </w:rPr>
          <w:t>)</w:t>
        </w:r>
      </w:hyperlink>
      <w:r w:rsidR="00F2404B" w:rsidRPr="00F2404B">
        <w:rPr>
          <w:rStyle w:val="a6"/>
          <w:rFonts w:ascii="Times New Roman" w:eastAsia="Times New Roman" w:hAnsi="Times New Roman"/>
          <w:sz w:val="28"/>
          <w:szCs w:val="28"/>
        </w:rPr>
        <w:t xml:space="preserve"> </w:t>
      </w:r>
    </w:p>
    <w:p w:rsidR="00F2404B" w:rsidRPr="00F2404B" w:rsidRDefault="00D808D9" w:rsidP="00F2404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t>Концепция  непрерывного профессионального развития руководящих и педагогических кадров системы образования в Орловской области (утв. Приказом Департамента образования Орловской области от 5 августа 2020 года № 999  «Об утверждении  Концепции непрерывного профессионального развития руководящих и педагогических кадров системы образования в Орловской области</w:t>
        </w:r>
      </w:hyperlink>
    </w:p>
    <w:p w:rsidR="00F2404B" w:rsidRPr="00F2404B" w:rsidRDefault="00F2404B" w:rsidP="00F2404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2404B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F2404B">
          <w:rPr>
            <w:rStyle w:val="a6"/>
            <w:rFonts w:ascii="Times New Roman" w:hAnsi="Times New Roman"/>
            <w:sz w:val="28"/>
            <w:szCs w:val="28"/>
          </w:rPr>
          <w:t>Приказ Департамента образования Орловской области от 17 апреля 2020 года № 563 «Об утверждении планов мероприятий по реализации Концепции преподавания учебных предметов (предметных областей) в системе образования Орловской области  на 2020-2024 гг.»</w:t>
        </w:r>
      </w:hyperlink>
      <w:r w:rsidRPr="00F2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B" w:rsidRDefault="00F2404B" w:rsidP="00F2404B">
      <w:pPr>
        <w:widowControl w:val="0"/>
        <w:jc w:val="both"/>
        <w:rPr>
          <w:sz w:val="28"/>
          <w:szCs w:val="28"/>
        </w:rPr>
      </w:pPr>
    </w:p>
    <w:p w:rsidR="00F2404B" w:rsidRPr="00050223" w:rsidRDefault="00D808D9" w:rsidP="00F2404B">
      <w:pPr>
        <w:pStyle w:val="a3"/>
        <w:jc w:val="both"/>
        <w:rPr>
          <w:rStyle w:val="a5"/>
          <w:rFonts w:ascii="Times New Roman" w:hAnsi="Times New Roman" w:cs="Calibri"/>
          <w:b w:val="0"/>
          <w:bCs w:val="0"/>
          <w:color w:val="000000"/>
          <w:sz w:val="28"/>
          <w:szCs w:val="28"/>
        </w:rPr>
      </w:pPr>
      <w:hyperlink r:id="rId8" w:history="1">
        <w:r w:rsidR="00F2404B" w:rsidRPr="00462596">
          <w:rPr>
            <w:rStyle w:val="a6"/>
            <w:rFonts w:ascii="Times New Roman" w:hAnsi="Times New Roman"/>
            <w:sz w:val="28"/>
            <w:szCs w:val="28"/>
          </w:rPr>
          <w:t>Приказ Департамента Орловской области от 02.04.2020 №488 «О внедрении методологии (целевой модели)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в Орловской области»</w:t>
        </w:r>
      </w:hyperlink>
    </w:p>
    <w:p w:rsidR="00F2404B" w:rsidRPr="00555B35" w:rsidRDefault="00F2404B" w:rsidP="00F240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04B" w:rsidRPr="00513041" w:rsidRDefault="00D808D9" w:rsidP="00F2404B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hyperlink r:id="rId9" w:history="1">
        <w:r w:rsidR="00F2404B" w:rsidRPr="00513041">
          <w:rPr>
            <w:rStyle w:val="a6"/>
            <w:rFonts w:ascii="Times New Roman" w:hAnsi="Times New Roman"/>
            <w:bCs/>
            <w:sz w:val="28"/>
            <w:szCs w:val="28"/>
          </w:rPr>
          <w:t xml:space="preserve">Приказ Департамента образования Орловской области от 5 июня 2019 года № 939 «Об организации поддержки школ, работающих со сложным контингентом в сложных социальных условиях и показывающих низкие образовательные результаты </w:t>
        </w:r>
      </w:hyperlink>
      <w:r w:rsidR="00F2404B" w:rsidRPr="0051304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F2404B" w:rsidRPr="00513041" w:rsidRDefault="00F2404B" w:rsidP="00F2404B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2404B" w:rsidRPr="00462596" w:rsidRDefault="00D808D9" w:rsidP="00F2404B">
      <w:pPr>
        <w:pStyle w:val="a3"/>
        <w:jc w:val="both"/>
        <w:rPr>
          <w:rStyle w:val="a5"/>
          <w:rFonts w:ascii="Times New Roman" w:hAnsi="Times New Roman"/>
          <w:b w:val="0"/>
          <w:bCs w:val="0"/>
          <w:color w:val="FF0000"/>
          <w:sz w:val="28"/>
          <w:szCs w:val="28"/>
        </w:rPr>
      </w:pPr>
      <w:hyperlink r:id="rId10" w:history="1">
        <w:r w:rsidR="00F2404B" w:rsidRPr="00513041">
          <w:rPr>
            <w:rStyle w:val="a6"/>
            <w:rFonts w:ascii="Times New Roman" w:hAnsi="Times New Roman"/>
            <w:bCs/>
            <w:sz w:val="28"/>
            <w:szCs w:val="28"/>
          </w:rPr>
          <w:t xml:space="preserve">Приказ Департамента образования Орловской области от 20 декабря 2018 года № 1763 «Об утверждении Плана мероприятий по созданию специальных условий получения общего и дополнительного образования обучающимися с инвалидностью и обучающимися с ОВЗ в Орловской области в 2018-2020гг.» </w:t>
        </w:r>
      </w:hyperlink>
    </w:p>
    <w:p w:rsidR="00F2404B" w:rsidRPr="00820AA9" w:rsidRDefault="00F2404B" w:rsidP="00F2404B">
      <w:pPr>
        <w:pStyle w:val="a3"/>
        <w:jc w:val="both"/>
        <w:rPr>
          <w:rStyle w:val="a5"/>
          <w:rFonts w:ascii="Times New Roman" w:hAnsi="Times New Roman"/>
          <w:sz w:val="28"/>
          <w:szCs w:val="28"/>
        </w:rPr>
      </w:pPr>
    </w:p>
    <w:p w:rsidR="00F2404B" w:rsidRPr="00820AA9" w:rsidRDefault="00F2404B" w:rsidP="00F2404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04B" w:rsidRPr="00F2404B" w:rsidRDefault="00D808D9" w:rsidP="00F2404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t>Концепция  непрерывного профессионального развития руководящих и педагогических кадров системы образования в Орловской области (утв. Приказом Департамента образования Орловской области от 5 августа 2020 года № 999  «Об утверждении  Концепции непрерывного профессионального развития руководящих и педагогических кадров системы образования в Орловской области</w:t>
        </w:r>
      </w:hyperlink>
      <w:r w:rsidR="00F2404B" w:rsidRPr="00F2404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2404B" w:rsidRPr="00F2404B" w:rsidRDefault="00D808D9" w:rsidP="00F2404B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hyperlink r:id="rId12" w:history="1"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t>Методические рекомендации применения показателей эффективности деятельности образовательной организации, реализующей программы дополнительного профессионального образования, его руководителей и отдельных категорий работников</w:t>
        </w:r>
      </w:hyperlink>
    </w:p>
    <w:p w:rsidR="00F2404B" w:rsidRPr="00F2404B" w:rsidRDefault="00F2404B" w:rsidP="00F2404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240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404B" w:rsidRPr="00F2404B" w:rsidRDefault="00D808D9" w:rsidP="00F240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t>Информационно</w:t>
        </w:r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softHyphen/>
          <w:t xml:space="preserve"> </w:t>
        </w:r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softHyphen/>
          <w:t>- методическое письмо «Об управлении общеобразовательными организациями Орловской области в 2019-2020 учебном году»</w:t>
        </w:r>
      </w:hyperlink>
      <w:r w:rsidR="00F2404B" w:rsidRPr="00F2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B" w:rsidRPr="00F2404B" w:rsidRDefault="00F2404B" w:rsidP="00F2404B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04B" w:rsidRPr="00F2404B" w:rsidRDefault="00D808D9" w:rsidP="00F2404B">
      <w:pPr>
        <w:pStyle w:val="a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hyperlink r:id="rId14" w:history="1">
        <w:r w:rsidR="00F2404B" w:rsidRPr="00F2404B">
          <w:rPr>
            <w:rStyle w:val="a6"/>
            <w:rFonts w:ascii="Times New Roman" w:hAnsi="Times New Roman"/>
            <w:sz w:val="28"/>
            <w:szCs w:val="28"/>
          </w:rPr>
          <w:t>Адресные методические рекомендации на  2019-2020 учебный год</w:t>
        </w:r>
      </w:hyperlink>
    </w:p>
    <w:p w:rsidR="00F2404B" w:rsidRDefault="00F2404B" w:rsidP="00F24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C11" w:rsidRPr="00820AA9" w:rsidRDefault="00D808D9" w:rsidP="00204C11">
      <w:pPr>
        <w:pStyle w:val="a3"/>
        <w:spacing w:line="276" w:lineRule="auto"/>
        <w:jc w:val="both"/>
        <w:rPr>
          <w:sz w:val="28"/>
          <w:szCs w:val="28"/>
        </w:rPr>
      </w:pPr>
      <w:hyperlink r:id="rId15" w:history="1">
        <w:r w:rsidR="00204C11" w:rsidRPr="00FE6B48">
          <w:rPr>
            <w:rStyle w:val="a6"/>
            <w:rFonts w:ascii="Times New Roman" w:hAnsi="Times New Roman"/>
            <w:sz w:val="28"/>
            <w:szCs w:val="28"/>
          </w:rPr>
          <w:t xml:space="preserve">Годовой отчет о ходе реализации и оценке эффективности государственной программы Орловской области «Образование в Орловской области» по итогам </w:t>
        </w:r>
        <w:r w:rsidR="00204C11">
          <w:rPr>
            <w:rStyle w:val="a6"/>
            <w:rFonts w:ascii="Times New Roman" w:hAnsi="Times New Roman"/>
            <w:sz w:val="28"/>
            <w:szCs w:val="28"/>
          </w:rPr>
          <w:t xml:space="preserve">2018 года, </w:t>
        </w:r>
        <w:r w:rsidR="00204C11" w:rsidRPr="00FE6B48">
          <w:rPr>
            <w:rStyle w:val="a6"/>
            <w:rFonts w:ascii="Times New Roman" w:hAnsi="Times New Roman"/>
            <w:sz w:val="28"/>
            <w:szCs w:val="28"/>
          </w:rPr>
          <w:t>2019 года</w:t>
        </w:r>
      </w:hyperlink>
      <w:r w:rsidR="00204C11" w:rsidRPr="00FE6B48">
        <w:rPr>
          <w:rFonts w:ascii="Times New Roman" w:hAnsi="Times New Roman" w:cs="Times New Roman"/>
          <w:sz w:val="28"/>
          <w:szCs w:val="28"/>
        </w:rPr>
        <w:t xml:space="preserve"> </w:t>
      </w:r>
      <w:r w:rsidR="00204C11">
        <w:rPr>
          <w:rFonts w:ascii="Times New Roman" w:hAnsi="Times New Roman" w:cs="Times New Roman"/>
          <w:sz w:val="28"/>
          <w:szCs w:val="28"/>
        </w:rPr>
        <w:t xml:space="preserve">      </w:t>
      </w:r>
      <w:r w:rsidR="00204C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C11" w:rsidRPr="00820AA9" w:rsidRDefault="00204C11" w:rsidP="00204C11">
      <w:pPr>
        <w:jc w:val="both"/>
        <w:rPr>
          <w:sz w:val="28"/>
          <w:szCs w:val="28"/>
        </w:rPr>
      </w:pPr>
    </w:p>
    <w:p w:rsidR="00204C11" w:rsidRPr="00F2404B" w:rsidRDefault="00204C11" w:rsidP="00F24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4C11" w:rsidRPr="00F2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ABC"/>
    <w:multiLevelType w:val="hybridMultilevel"/>
    <w:tmpl w:val="5E9888B4"/>
    <w:lvl w:ilvl="0" w:tplc="E0B65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62C07"/>
    <w:multiLevelType w:val="multilevel"/>
    <w:tmpl w:val="9F5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4651C"/>
    <w:multiLevelType w:val="multilevel"/>
    <w:tmpl w:val="793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55E82"/>
    <w:multiLevelType w:val="multilevel"/>
    <w:tmpl w:val="F57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A5820"/>
    <w:multiLevelType w:val="multilevel"/>
    <w:tmpl w:val="0F1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23014"/>
    <w:multiLevelType w:val="multilevel"/>
    <w:tmpl w:val="3394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507B9"/>
    <w:multiLevelType w:val="multilevel"/>
    <w:tmpl w:val="E96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877C2"/>
    <w:multiLevelType w:val="multilevel"/>
    <w:tmpl w:val="572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E8"/>
    <w:rsid w:val="00204C11"/>
    <w:rsid w:val="002D0332"/>
    <w:rsid w:val="004B5586"/>
    <w:rsid w:val="007D1B20"/>
    <w:rsid w:val="00811FC3"/>
    <w:rsid w:val="00943CC6"/>
    <w:rsid w:val="00AE7DE8"/>
    <w:rsid w:val="00B80C97"/>
    <w:rsid w:val="00D808D9"/>
    <w:rsid w:val="00F2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7557"/>
  <w15:chartTrackingRefBased/>
  <w15:docId w15:val="{B41D589F-992C-4BFC-A471-EAD1B3F5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04B"/>
    <w:pPr>
      <w:spacing w:after="0" w:line="240" w:lineRule="auto"/>
    </w:pPr>
    <w:rPr>
      <w:rFonts w:ascii="Calibri" w:eastAsia="MS Mincho" w:hAnsi="Calibri" w:cs="Calibri"/>
    </w:rPr>
  </w:style>
  <w:style w:type="character" w:styleId="a5">
    <w:name w:val="Strong"/>
    <w:basedOn w:val="a0"/>
    <w:uiPriority w:val="22"/>
    <w:qFormat/>
    <w:rsid w:val="00F2404B"/>
    <w:rPr>
      <w:rFonts w:cs="Times New Roman"/>
      <w:b/>
      <w:bCs/>
    </w:rPr>
  </w:style>
  <w:style w:type="character" w:styleId="a6">
    <w:name w:val="Hyperlink"/>
    <w:basedOn w:val="a0"/>
    <w:uiPriority w:val="99"/>
    <w:rsid w:val="00F2404B"/>
    <w:rPr>
      <w:rFonts w:cs="Times New Roman"/>
      <w:color w:val="0563C1"/>
      <w:u w:val="single"/>
    </w:rPr>
  </w:style>
  <w:style w:type="paragraph" w:customStyle="1" w:styleId="CharChar">
    <w:name w:val="Char Char"/>
    <w:basedOn w:val="a"/>
    <w:uiPriority w:val="99"/>
    <w:rsid w:val="00F2404B"/>
    <w:pPr>
      <w:spacing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99"/>
    <w:locked/>
    <w:rsid w:val="00F2404B"/>
    <w:rPr>
      <w:rFonts w:ascii="Calibri" w:eastAsia="MS Mincho" w:hAnsi="Calibri" w:cs="Calibri"/>
    </w:rPr>
  </w:style>
  <w:style w:type="paragraph" w:styleId="a7">
    <w:name w:val="List Paragraph"/>
    <w:basedOn w:val="a"/>
    <w:uiPriority w:val="34"/>
    <w:qFormat/>
    <w:rsid w:val="002D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lbh.xn--p1ai/wp-content/uploads/2020/08/Prikaz-Departamenta-obrazovaniya-Orlovskoj-oblasti-1.pdf" TargetMode="External"/><Relationship Id="rId13" Type="http://schemas.openxmlformats.org/officeDocument/2006/relationships/hyperlink" Target="http://xn--h1albh.xn--p1ai/wp-content/uploads/2019/12/2.-Ob-upravlenii-obshheobrazovatelnymi-organizaciyami-Orlovskoj-oblasti-v-2019-2020-uchebnom-god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h1albh.xn--p1ai/wp-content/uploads/2020/04/Prikaz-563-ot-17-aprelya-2020-goda-Ob-utverzhdenii-Planov-meropriyatij-po-realizacii-Koncepcij-prepodavaniya-uchebnyh-predmetov-v-sisteme-obrazovaniya-Orlovskoj-oblasti-na-2020-2024-gody.pdf" TargetMode="External"/><Relationship Id="rId12" Type="http://schemas.openxmlformats.org/officeDocument/2006/relationships/hyperlink" Target="http://&#1086;&#1080;&#1088;&#1086;.&#1088;&#1092;/wp-content/uploads/2020/08/Metodicheskie-rekomendacii-Ocenka-DP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h1albh.xn--p1ai/wp-content/uploads/2020/08/Prikaz-Departamenta-obrazovaniya-999-ot-5-avgusta-2020-goda-Ob-utverzhdenii-Koncepcii-nepreryvnogo-professionalnogo-razvitiya-rukovodyashhih-i-pedagogicheskih-kadrov-v-Orlovskoj-oblasti.pdf" TargetMode="External"/><Relationship Id="rId11" Type="http://schemas.openxmlformats.org/officeDocument/2006/relationships/hyperlink" Target="http://xn--h1albh.xn--p1ai/wp-content/uploads/2020/08/Prikaz-Departamenta-obrazovaniya-999-ot-5-avgusta-2020-goda-Ob-utverzhdenii-Koncepcii-nepreryvnogo-professionalnogo-razvitiya-rukovodyashhih-i-pedagogicheskih-kadrov-v-Orlovskoj-oblasti.pdf" TargetMode="External"/><Relationship Id="rId5" Type="http://schemas.openxmlformats.org/officeDocument/2006/relationships/hyperlink" Target="http://docs.cntd.ru/document/561539142" TargetMode="External"/><Relationship Id="rId15" Type="http://schemas.openxmlformats.org/officeDocument/2006/relationships/hyperlink" Target="https://orel-region.ru/index.php?head=6&amp;part=73&amp;unit=5&amp;op=8&amp;in=2" TargetMode="External"/><Relationship Id="rId10" Type="http://schemas.openxmlformats.org/officeDocument/2006/relationships/hyperlink" Target="http://&#1086;&#1080;&#1088;&#1086;.&#1088;&#1092;/wp-content/uploads/2020/06/Prikaz-Departamenta-1763-po-sozdaniju-uslovij-detyam-sOVZ-Orlovskaya-obol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6;&#1080;&#1088;&#1086;.&#1088;&#1092;/wp-content/uploads/2020/03/Prikaz-939-ot-5-ijun-2019-goda-shkoly-s-nizkimi-rezultatami.pdf" TargetMode="External"/><Relationship Id="rId14" Type="http://schemas.openxmlformats.org/officeDocument/2006/relationships/hyperlink" Target="http://&#1086;&#1080;&#1088;&#1086;.&#1088;&#1092;/metodicheskie-rekomendacii/adresnye-metodicheskie-rekomendacii-2019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Пользователь Windows</cp:lastModifiedBy>
  <cp:revision>7</cp:revision>
  <dcterms:created xsi:type="dcterms:W3CDTF">2021-06-17T18:57:00Z</dcterms:created>
  <dcterms:modified xsi:type="dcterms:W3CDTF">2021-06-22T07:26:00Z</dcterms:modified>
</cp:coreProperties>
</file>